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4280"/>
        <w:tblW w:w="10031" w:type="dxa"/>
        <w:tblLayout w:type="fixed"/>
        <w:tblLook w:val="00A0" w:firstRow="1" w:lastRow="0" w:firstColumn="1" w:lastColumn="0" w:noHBand="0" w:noVBand="0"/>
      </w:tblPr>
      <w:tblGrid>
        <w:gridCol w:w="1686"/>
        <w:gridCol w:w="6643"/>
        <w:gridCol w:w="1702"/>
      </w:tblGrid>
      <w:tr w:rsidR="00E45D69" w:rsidRPr="00787412" w:rsidTr="00E45D69">
        <w:trPr>
          <w:trHeight w:val="1415"/>
        </w:trPr>
        <w:tc>
          <w:tcPr>
            <w:tcW w:w="10031" w:type="dxa"/>
            <w:gridSpan w:val="3"/>
            <w:shd w:val="clear" w:color="auto" w:fill="auto"/>
          </w:tcPr>
          <w:p w:rsidR="00E45D69" w:rsidRPr="00787412" w:rsidRDefault="00DA1F07" w:rsidP="00E45D69">
            <w:pPr>
              <w:spacing w:after="0" w:line="240" w:lineRule="auto"/>
              <w:ind w:left="-284"/>
              <w:jc w:val="center"/>
              <w:rPr>
                <w:noProof/>
              </w:rPr>
            </w:pPr>
            <w:r>
              <w:rPr>
                <w:noProof/>
                <w:lang w:eastAsia="it-IT"/>
              </w:rPr>
              <w:drawing>
                <wp:anchor distT="0" distB="0" distL="114300" distR="114300" simplePos="0" relativeHeight="251659264" behindDoc="1" locked="0" layoutInCell="1" allowOverlap="1">
                  <wp:simplePos x="0" y="0"/>
                  <wp:positionH relativeFrom="margin">
                    <wp:posOffset>5452110</wp:posOffset>
                  </wp:positionH>
                  <wp:positionV relativeFrom="margin">
                    <wp:posOffset>838200</wp:posOffset>
                  </wp:positionV>
                  <wp:extent cx="485775" cy="428625"/>
                  <wp:effectExtent l="19050" t="0" r="9525" b="0"/>
                  <wp:wrapNone/>
                  <wp:docPr id="14" name="Immagine 2" descr="ei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eipass"/>
                          <pic:cNvPicPr>
                            <a:picLocks noChangeAspect="1" noChangeArrowheads="1"/>
                          </pic:cNvPicPr>
                        </pic:nvPicPr>
                        <pic:blipFill>
                          <a:blip r:embed="rId7" cstate="print"/>
                          <a:srcRect/>
                          <a:stretch>
                            <a:fillRect/>
                          </a:stretch>
                        </pic:blipFill>
                        <pic:spPr bwMode="auto">
                          <a:xfrm>
                            <a:off x="0" y="0"/>
                            <a:ext cx="485775" cy="428625"/>
                          </a:xfrm>
                          <a:prstGeom prst="rect">
                            <a:avLst/>
                          </a:prstGeom>
                          <a:noFill/>
                          <a:ln w="9525">
                            <a:noFill/>
                            <a:miter lim="800000"/>
                            <a:headEnd/>
                            <a:tailEnd/>
                          </a:ln>
                        </pic:spPr>
                      </pic:pic>
                    </a:graphicData>
                  </a:graphic>
                </wp:anchor>
              </w:drawing>
            </w:r>
            <w:r>
              <w:rPr>
                <w:noProof/>
                <w:lang w:eastAsia="it-IT"/>
              </w:rPr>
              <w:drawing>
                <wp:anchor distT="0" distB="0" distL="114300" distR="114300" simplePos="0" relativeHeight="251662336" behindDoc="1" locked="0" layoutInCell="1" allowOverlap="1">
                  <wp:simplePos x="0" y="0"/>
                  <wp:positionH relativeFrom="column">
                    <wp:posOffset>213360</wp:posOffset>
                  </wp:positionH>
                  <wp:positionV relativeFrom="paragraph">
                    <wp:posOffset>723900</wp:posOffset>
                  </wp:positionV>
                  <wp:extent cx="609600" cy="542925"/>
                  <wp:effectExtent l="19050" t="0" r="0" b="0"/>
                  <wp:wrapNone/>
                  <wp:docPr id="11" name="Immagine 1" descr="Immagine correla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9" cstate="print"/>
                          <a:srcRect/>
                          <a:stretch>
                            <a:fillRect/>
                          </a:stretch>
                        </pic:blipFill>
                        <pic:spPr bwMode="auto">
                          <a:xfrm>
                            <a:off x="0" y="0"/>
                            <a:ext cx="609600" cy="542925"/>
                          </a:xfrm>
                          <a:prstGeom prst="rect">
                            <a:avLst/>
                          </a:prstGeom>
                          <a:noFill/>
                          <a:ln w="9525">
                            <a:noFill/>
                            <a:miter lim="800000"/>
                            <a:headEnd/>
                            <a:tailEnd/>
                          </a:ln>
                        </pic:spPr>
                      </pic:pic>
                    </a:graphicData>
                  </a:graphic>
                </wp:anchor>
              </w:drawing>
            </w:r>
          </w:p>
        </w:tc>
      </w:tr>
      <w:tr w:rsidR="00E45D69" w:rsidRPr="00BC0867" w:rsidTr="00E45D69">
        <w:trPr>
          <w:trHeight w:val="1548"/>
        </w:trPr>
        <w:tc>
          <w:tcPr>
            <w:tcW w:w="1686" w:type="dxa"/>
            <w:shd w:val="clear" w:color="auto" w:fill="auto"/>
          </w:tcPr>
          <w:p w:rsidR="00E45D69" w:rsidRPr="00BC0867" w:rsidRDefault="00E45D69" w:rsidP="00E45D69">
            <w:pPr>
              <w:spacing w:after="0" w:line="240" w:lineRule="auto"/>
              <w:rPr>
                <w:rFonts w:ascii="Times New Roman" w:hAnsi="Times New Roman"/>
                <w:b/>
                <w:i/>
                <w:noProof/>
                <w:lang w:eastAsia="it-IT"/>
              </w:rPr>
            </w:pPr>
          </w:p>
          <w:p w:rsidR="00E45D69" w:rsidRPr="00BC0867" w:rsidRDefault="00E45D69" w:rsidP="00E45D69">
            <w:pPr>
              <w:spacing w:after="0" w:line="240" w:lineRule="auto"/>
              <w:jc w:val="center"/>
              <w:rPr>
                <w:rFonts w:ascii="Times New Roman" w:hAnsi="Times New Roman"/>
                <w:i/>
              </w:rPr>
            </w:pPr>
          </w:p>
          <w:p w:rsidR="00DA1F07" w:rsidRDefault="00DA1F07" w:rsidP="00E45D69">
            <w:pPr>
              <w:spacing w:after="0" w:line="240" w:lineRule="auto"/>
              <w:jc w:val="center"/>
              <w:rPr>
                <w:rFonts w:ascii="Times New Roman" w:hAnsi="Times New Roman"/>
                <w:b/>
                <w:bCs/>
                <w:i/>
              </w:rPr>
            </w:pPr>
            <w:r>
              <w:rPr>
                <w:rFonts w:ascii="Times New Roman" w:hAnsi="Times New Roman"/>
                <w:b/>
                <w:bCs/>
                <w:i/>
                <w:noProof/>
                <w:lang w:eastAsia="it-IT"/>
              </w:rPr>
              <w:drawing>
                <wp:anchor distT="0" distB="0" distL="114300" distR="114300" simplePos="0" relativeHeight="251661312" behindDoc="1" locked="0" layoutInCell="1" allowOverlap="1">
                  <wp:simplePos x="0" y="0"/>
                  <wp:positionH relativeFrom="column">
                    <wp:posOffset>213360</wp:posOffset>
                  </wp:positionH>
                  <wp:positionV relativeFrom="paragraph">
                    <wp:posOffset>113664</wp:posOffset>
                  </wp:positionV>
                  <wp:extent cx="609600" cy="542925"/>
                  <wp:effectExtent l="19050" t="0" r="0" b="0"/>
                  <wp:wrapNone/>
                  <wp:docPr id="2" name="Immagine 1" descr="LOGO_1_corretto.jpg"/>
                  <wp:cNvGraphicFramePr/>
                  <a:graphic xmlns:a="http://schemas.openxmlformats.org/drawingml/2006/main">
                    <a:graphicData uri="http://schemas.openxmlformats.org/drawingml/2006/picture">
                      <pic:pic xmlns:pic="http://schemas.openxmlformats.org/drawingml/2006/picture">
                        <pic:nvPicPr>
                          <pic:cNvPr id="8" name="Immagine 7" descr="LOGO_1_corretto.jpg"/>
                          <pic:cNvPicPr>
                            <a:picLocks noChangeAspect="1"/>
                          </pic:cNvPicPr>
                        </pic:nvPicPr>
                        <pic:blipFill>
                          <a:blip r:embed="rId10" cstate="print"/>
                          <a:srcRect l="6929" r="5443" b="44750"/>
                          <a:stretch>
                            <a:fillRect/>
                          </a:stretch>
                        </pic:blipFill>
                        <pic:spPr>
                          <a:xfrm>
                            <a:off x="0" y="0"/>
                            <a:ext cx="609600" cy="542925"/>
                          </a:xfrm>
                          <a:prstGeom prst="rect">
                            <a:avLst/>
                          </a:prstGeom>
                        </pic:spPr>
                      </pic:pic>
                    </a:graphicData>
                  </a:graphic>
                </wp:anchor>
              </w:drawing>
            </w:r>
          </w:p>
          <w:p w:rsidR="00E45D69" w:rsidRPr="00DA1F07" w:rsidRDefault="00E45D69" w:rsidP="00DA1F07">
            <w:pPr>
              <w:rPr>
                <w:rFonts w:ascii="Times New Roman" w:hAnsi="Times New Roman"/>
              </w:rPr>
            </w:pPr>
          </w:p>
        </w:tc>
        <w:tc>
          <w:tcPr>
            <w:tcW w:w="6643" w:type="dxa"/>
            <w:shd w:val="clear" w:color="auto" w:fill="auto"/>
            <w:vAlign w:val="center"/>
          </w:tcPr>
          <w:p w:rsidR="00E45D69" w:rsidRPr="00BC0867" w:rsidRDefault="00E45D69" w:rsidP="00E45D69">
            <w:pPr>
              <w:spacing w:after="0" w:line="240" w:lineRule="auto"/>
              <w:jc w:val="center"/>
              <w:rPr>
                <w:rFonts w:ascii="Times New Roman" w:hAnsi="Times New Roman"/>
                <w:b/>
                <w:bCs/>
                <w:i/>
                <w:sz w:val="28"/>
                <w:szCs w:val="28"/>
              </w:rPr>
            </w:pPr>
            <w:r w:rsidRPr="00BC0867">
              <w:rPr>
                <w:rFonts w:ascii="Times New Roman" w:hAnsi="Times New Roman"/>
                <w:b/>
                <w:bCs/>
                <w:i/>
                <w:sz w:val="28"/>
                <w:szCs w:val="28"/>
              </w:rPr>
              <w:t>ISTITUTO COMPRENSIVO STATALE</w:t>
            </w:r>
          </w:p>
          <w:p w:rsidR="00E45D69" w:rsidRPr="00BC0867" w:rsidRDefault="00E45D69" w:rsidP="00E45D69">
            <w:pPr>
              <w:spacing w:after="0" w:line="240" w:lineRule="auto"/>
              <w:jc w:val="center"/>
              <w:rPr>
                <w:rFonts w:ascii="Times New Roman" w:hAnsi="Times New Roman"/>
                <w:i/>
                <w:sz w:val="14"/>
                <w:szCs w:val="14"/>
              </w:rPr>
            </w:pPr>
            <w:proofErr w:type="gramStart"/>
            <w:r w:rsidRPr="00BC0867">
              <w:rPr>
                <w:rFonts w:ascii="Times New Roman" w:hAnsi="Times New Roman"/>
                <w:i/>
                <w:sz w:val="14"/>
                <w:szCs w:val="14"/>
              </w:rPr>
              <w:t>di</w:t>
            </w:r>
            <w:proofErr w:type="gramEnd"/>
            <w:r w:rsidRPr="00BC0867">
              <w:rPr>
                <w:rFonts w:ascii="Times New Roman" w:hAnsi="Times New Roman"/>
                <w:i/>
                <w:sz w:val="14"/>
                <w:szCs w:val="14"/>
              </w:rPr>
              <w:t xml:space="preserve"> Scuola dell’Infanzia, Primaria e Secondaria di I°  Grado “G. BARONE” - 86011 </w:t>
            </w:r>
            <w:r w:rsidRPr="00BC0867">
              <w:rPr>
                <w:rFonts w:ascii="Times New Roman" w:hAnsi="Times New Roman"/>
                <w:b/>
                <w:bCs/>
                <w:i/>
                <w:sz w:val="14"/>
                <w:szCs w:val="14"/>
              </w:rPr>
              <w:t>BARANELLO</w:t>
            </w:r>
            <w:r w:rsidRPr="00BC0867">
              <w:rPr>
                <w:rFonts w:ascii="Times New Roman" w:hAnsi="Times New Roman"/>
                <w:i/>
                <w:sz w:val="14"/>
                <w:szCs w:val="14"/>
              </w:rPr>
              <w:t xml:space="preserve"> (CB)</w:t>
            </w:r>
          </w:p>
          <w:p w:rsidR="00E45D69" w:rsidRPr="00BC0867" w:rsidRDefault="00E45D69" w:rsidP="00E45D69">
            <w:pPr>
              <w:spacing w:after="0" w:line="240" w:lineRule="auto"/>
              <w:jc w:val="center"/>
              <w:rPr>
                <w:rFonts w:ascii="Times New Roman" w:hAnsi="Times New Roman"/>
                <w:i/>
                <w:sz w:val="14"/>
                <w:szCs w:val="14"/>
              </w:rPr>
            </w:pPr>
            <w:r w:rsidRPr="00BC0867">
              <w:rPr>
                <w:rFonts w:ascii="Times New Roman" w:hAnsi="Times New Roman"/>
                <w:i/>
                <w:sz w:val="14"/>
                <w:szCs w:val="14"/>
              </w:rPr>
              <w:sym w:font="Wingdings" w:char="F02A"/>
            </w:r>
            <w:r w:rsidRPr="00BC0867">
              <w:rPr>
                <w:rFonts w:ascii="Times New Roman" w:hAnsi="Times New Roman"/>
                <w:i/>
                <w:sz w:val="14"/>
                <w:szCs w:val="14"/>
              </w:rPr>
              <w:t xml:space="preserve"> Via V. Niro n. </w:t>
            </w:r>
            <w:proofErr w:type="gramStart"/>
            <w:r w:rsidRPr="00BC0867">
              <w:rPr>
                <w:rFonts w:ascii="Times New Roman" w:hAnsi="Times New Roman"/>
                <w:i/>
                <w:sz w:val="14"/>
                <w:szCs w:val="14"/>
              </w:rPr>
              <w:t>34  –</w:t>
            </w:r>
            <w:proofErr w:type="gramEnd"/>
            <w:r w:rsidRPr="00BC0867">
              <w:rPr>
                <w:rFonts w:ascii="Times New Roman" w:hAnsi="Times New Roman"/>
                <w:i/>
                <w:sz w:val="14"/>
                <w:szCs w:val="14"/>
              </w:rPr>
              <w:t xml:space="preserve"> </w:t>
            </w:r>
            <w:r w:rsidRPr="00BC0867">
              <w:rPr>
                <w:rFonts w:ascii="Times New Roman" w:hAnsi="Times New Roman"/>
                <w:i/>
                <w:sz w:val="14"/>
                <w:szCs w:val="14"/>
              </w:rPr>
              <w:sym w:font="Wingdings 2" w:char="F027"/>
            </w:r>
            <w:proofErr w:type="spellStart"/>
            <w:r w:rsidRPr="00BC0867">
              <w:rPr>
                <w:rFonts w:ascii="Times New Roman" w:hAnsi="Times New Roman"/>
                <w:i/>
                <w:sz w:val="14"/>
                <w:szCs w:val="14"/>
              </w:rPr>
              <w:t>Tel</w:t>
            </w:r>
            <w:proofErr w:type="spellEnd"/>
            <w:r w:rsidRPr="00BC0867">
              <w:rPr>
                <w:rFonts w:ascii="Times New Roman" w:hAnsi="Times New Roman"/>
                <w:i/>
                <w:sz w:val="14"/>
                <w:szCs w:val="14"/>
              </w:rPr>
              <w:t xml:space="preserve"> 0874460400 -  </w:t>
            </w:r>
            <w:r w:rsidRPr="00BC0867">
              <w:rPr>
                <w:rFonts w:ascii="Times New Roman" w:hAnsi="Times New Roman"/>
                <w:i/>
                <w:sz w:val="14"/>
                <w:szCs w:val="14"/>
              </w:rPr>
              <w:sym w:font="Wingdings 2" w:char="F037"/>
            </w:r>
            <w:r w:rsidRPr="00BC0867">
              <w:rPr>
                <w:rFonts w:ascii="Times New Roman" w:hAnsi="Times New Roman"/>
                <w:i/>
                <w:sz w:val="14"/>
                <w:szCs w:val="14"/>
              </w:rPr>
              <w:t xml:space="preserve"> Fax 08741861528 </w:t>
            </w:r>
          </w:p>
          <w:p w:rsidR="00E45D69" w:rsidRPr="00BC0867" w:rsidRDefault="00E45D69" w:rsidP="00E45D69">
            <w:pPr>
              <w:spacing w:after="0" w:line="240" w:lineRule="auto"/>
              <w:jc w:val="center"/>
              <w:rPr>
                <w:rFonts w:ascii="Times New Roman" w:hAnsi="Times New Roman"/>
                <w:i/>
                <w:sz w:val="14"/>
                <w:szCs w:val="14"/>
              </w:rPr>
            </w:pPr>
            <w:r w:rsidRPr="00BC0867">
              <w:rPr>
                <w:rFonts w:ascii="Times New Roman" w:hAnsi="Times New Roman"/>
                <w:i/>
                <w:sz w:val="14"/>
                <w:szCs w:val="14"/>
              </w:rPr>
              <w:t xml:space="preserve">C.F. </w:t>
            </w:r>
            <w:proofErr w:type="gramStart"/>
            <w:r w:rsidRPr="00BC0867">
              <w:rPr>
                <w:rFonts w:ascii="Times New Roman" w:hAnsi="Times New Roman"/>
                <w:i/>
                <w:sz w:val="14"/>
                <w:szCs w:val="14"/>
              </w:rPr>
              <w:t>80001240706  C.M.</w:t>
            </w:r>
            <w:proofErr w:type="gramEnd"/>
            <w:r w:rsidRPr="00BC0867">
              <w:rPr>
                <w:rFonts w:ascii="Times New Roman" w:hAnsi="Times New Roman"/>
                <w:i/>
                <w:sz w:val="14"/>
                <w:szCs w:val="14"/>
              </w:rPr>
              <w:t xml:space="preserve"> CBIC827007</w:t>
            </w:r>
            <w:r w:rsidRPr="00BC0867">
              <w:rPr>
                <w:rFonts w:ascii="Times New Roman" w:hAnsi="Times New Roman"/>
                <w:i/>
                <w:sz w:val="20"/>
                <w:szCs w:val="20"/>
                <w:lang w:eastAsia="it-IT"/>
              </w:rPr>
              <w:t xml:space="preserve"> </w:t>
            </w:r>
            <w:r w:rsidRPr="00BC0867">
              <w:rPr>
                <w:rFonts w:ascii="Times New Roman" w:hAnsi="Times New Roman"/>
                <w:i/>
                <w:sz w:val="14"/>
                <w:szCs w:val="14"/>
              </w:rPr>
              <w:t>Codice IPA Fatturazione Elettronica:</w:t>
            </w:r>
            <w:r w:rsidRPr="00BC0867">
              <w:rPr>
                <w:rFonts w:ascii="Times New Roman" w:hAnsi="Times New Roman"/>
                <w:i/>
                <w:sz w:val="20"/>
                <w:szCs w:val="20"/>
                <w:lang w:eastAsia="it-IT"/>
              </w:rPr>
              <w:t xml:space="preserve"> </w:t>
            </w:r>
            <w:r w:rsidRPr="00BC0867">
              <w:rPr>
                <w:rFonts w:ascii="Times New Roman" w:hAnsi="Times New Roman"/>
                <w:b/>
                <w:i/>
                <w:sz w:val="20"/>
                <w:szCs w:val="20"/>
                <w:lang w:eastAsia="it-IT"/>
              </w:rPr>
              <w:t>UFDCD1</w:t>
            </w:r>
          </w:p>
          <w:p w:rsidR="00E45D69" w:rsidRPr="00BC0867" w:rsidRDefault="00E45D69" w:rsidP="00E45D69">
            <w:pPr>
              <w:spacing w:after="0" w:line="240" w:lineRule="auto"/>
              <w:jc w:val="center"/>
              <w:rPr>
                <w:rFonts w:ascii="Times New Roman" w:hAnsi="Times New Roman"/>
                <w:i/>
                <w:sz w:val="14"/>
                <w:szCs w:val="14"/>
              </w:rPr>
            </w:pPr>
            <w:r w:rsidRPr="00BC0867">
              <w:rPr>
                <w:rFonts w:ascii="Times New Roman" w:hAnsi="Times New Roman"/>
                <w:i/>
                <w:sz w:val="14"/>
                <w:szCs w:val="14"/>
              </w:rPr>
              <w:sym w:font="Wingdings" w:char="F03A"/>
            </w:r>
            <w:r w:rsidRPr="00BC0867">
              <w:rPr>
                <w:rFonts w:ascii="Times New Roman" w:hAnsi="Times New Roman"/>
                <w:i/>
                <w:sz w:val="14"/>
                <w:szCs w:val="14"/>
              </w:rPr>
              <w:t xml:space="preserve"> </w:t>
            </w:r>
            <w:proofErr w:type="gramStart"/>
            <w:r w:rsidRPr="00BC0867">
              <w:rPr>
                <w:rFonts w:ascii="Times New Roman" w:hAnsi="Times New Roman"/>
                <w:i/>
                <w:sz w:val="14"/>
                <w:szCs w:val="14"/>
              </w:rPr>
              <w:t>e-mail</w:t>
            </w:r>
            <w:proofErr w:type="gramEnd"/>
            <w:r w:rsidRPr="00BC0867">
              <w:rPr>
                <w:rFonts w:ascii="Times New Roman" w:hAnsi="Times New Roman"/>
                <w:i/>
                <w:sz w:val="14"/>
                <w:szCs w:val="14"/>
              </w:rPr>
              <w:t xml:space="preserve"> – </w:t>
            </w:r>
            <w:hyperlink r:id="rId11" w:history="1">
              <w:r w:rsidRPr="00BC0867">
                <w:rPr>
                  <w:rStyle w:val="Collegamentoipertestuale"/>
                  <w:rFonts w:ascii="Times New Roman" w:hAnsi="Times New Roman"/>
                  <w:i/>
                  <w:sz w:val="14"/>
                  <w:szCs w:val="14"/>
                </w:rPr>
                <w:t>cbic827007@istruzione.it</w:t>
              </w:r>
            </w:hyperlink>
            <w:r w:rsidRPr="00BC0867">
              <w:rPr>
                <w:rFonts w:ascii="Times New Roman" w:hAnsi="Times New Roman"/>
                <w:i/>
                <w:sz w:val="14"/>
                <w:szCs w:val="14"/>
              </w:rPr>
              <w:t xml:space="preserve">   e-mail  </w:t>
            </w:r>
            <w:proofErr w:type="spellStart"/>
            <w:r w:rsidRPr="00BC0867">
              <w:rPr>
                <w:rFonts w:ascii="Times New Roman" w:hAnsi="Times New Roman"/>
                <w:i/>
                <w:sz w:val="14"/>
                <w:szCs w:val="14"/>
              </w:rPr>
              <w:t>pec</w:t>
            </w:r>
            <w:proofErr w:type="spellEnd"/>
            <w:r w:rsidRPr="00BC0867">
              <w:rPr>
                <w:rFonts w:ascii="Times New Roman" w:hAnsi="Times New Roman"/>
                <w:i/>
                <w:sz w:val="14"/>
                <w:szCs w:val="14"/>
              </w:rPr>
              <w:t xml:space="preserve"> – </w:t>
            </w:r>
            <w:hyperlink r:id="rId12" w:history="1">
              <w:r w:rsidRPr="00BC0867">
                <w:rPr>
                  <w:rStyle w:val="Collegamentoipertestuale"/>
                  <w:rFonts w:ascii="Times New Roman" w:hAnsi="Times New Roman"/>
                  <w:i/>
                  <w:sz w:val="14"/>
                  <w:szCs w:val="14"/>
                </w:rPr>
                <w:t>CBIC827007@PEC.ISTRUZIONE.IT</w:t>
              </w:r>
            </w:hyperlink>
          </w:p>
          <w:p w:rsidR="00E45D69" w:rsidRPr="00BC0867" w:rsidRDefault="00F35747" w:rsidP="00E45D69">
            <w:pPr>
              <w:spacing w:after="0" w:line="240" w:lineRule="auto"/>
              <w:jc w:val="center"/>
              <w:rPr>
                <w:rFonts w:ascii="Times New Roman" w:hAnsi="Times New Roman"/>
                <w:i/>
                <w:sz w:val="14"/>
                <w:szCs w:val="14"/>
              </w:rPr>
            </w:pPr>
            <w:hyperlink r:id="rId13" w:history="1">
              <w:r w:rsidR="00E45D69" w:rsidRPr="00BC0867">
                <w:rPr>
                  <w:rStyle w:val="Collegamentoipertestuale"/>
                  <w:rFonts w:ascii="Times New Roman" w:hAnsi="Times New Roman"/>
                  <w:i/>
                  <w:sz w:val="14"/>
                  <w:szCs w:val="14"/>
                </w:rPr>
                <w:t>www.istitutocomprensivobaranello.edu.it</w:t>
              </w:r>
            </w:hyperlink>
          </w:p>
          <w:p w:rsidR="00E45D69" w:rsidRPr="00BC0867" w:rsidRDefault="00E45D69" w:rsidP="00E45D69">
            <w:pPr>
              <w:spacing w:after="0" w:line="240" w:lineRule="auto"/>
              <w:jc w:val="center"/>
              <w:rPr>
                <w:rFonts w:ascii="Times New Roman" w:hAnsi="Times New Roman"/>
                <w:b/>
                <w:bCs/>
                <w:i/>
              </w:rPr>
            </w:pPr>
            <w:r w:rsidRPr="00BC0867">
              <w:rPr>
                <w:rFonts w:ascii="Times New Roman" w:hAnsi="Times New Roman"/>
                <w:b/>
                <w:bCs/>
                <w:i/>
                <w:sz w:val="14"/>
                <w:szCs w:val="14"/>
              </w:rPr>
              <w:t>Comuni: BARANELLO – BUSSO – CASTROPIGNANO – FOSSALTO – TORELLA DEL SANNIO</w:t>
            </w:r>
          </w:p>
        </w:tc>
        <w:tc>
          <w:tcPr>
            <w:tcW w:w="1702" w:type="dxa"/>
            <w:shd w:val="clear" w:color="auto" w:fill="auto"/>
          </w:tcPr>
          <w:p w:rsidR="00E45D69" w:rsidRPr="00BC0867" w:rsidRDefault="00E45D69" w:rsidP="00E45D69">
            <w:pPr>
              <w:spacing w:after="0" w:line="240" w:lineRule="auto"/>
              <w:rPr>
                <w:rFonts w:ascii="Times New Roman" w:hAnsi="Times New Roman"/>
                <w:b/>
                <w:bCs/>
                <w:i/>
              </w:rPr>
            </w:pPr>
          </w:p>
          <w:p w:rsidR="00E45D69" w:rsidRPr="00BC0867" w:rsidRDefault="00E45D69" w:rsidP="00E45D69">
            <w:pPr>
              <w:spacing w:after="0" w:line="240" w:lineRule="auto"/>
              <w:jc w:val="center"/>
              <w:rPr>
                <w:rFonts w:ascii="Times New Roman" w:hAnsi="Times New Roman"/>
                <w:b/>
                <w:bCs/>
                <w:i/>
              </w:rPr>
            </w:pPr>
            <w:r w:rsidRPr="00BC0867">
              <w:rPr>
                <w:rFonts w:ascii="Times New Roman" w:hAnsi="Times New Roman"/>
                <w:b/>
                <w:i/>
                <w:noProof/>
                <w:lang w:eastAsia="it-IT"/>
              </w:rPr>
              <w:drawing>
                <wp:anchor distT="0" distB="0" distL="114300" distR="114300" simplePos="0" relativeHeight="251660288" behindDoc="1" locked="0" layoutInCell="1" allowOverlap="1">
                  <wp:simplePos x="0" y="0"/>
                  <wp:positionH relativeFrom="column">
                    <wp:posOffset>86995</wp:posOffset>
                  </wp:positionH>
                  <wp:positionV relativeFrom="paragraph">
                    <wp:posOffset>274320</wp:posOffset>
                  </wp:positionV>
                  <wp:extent cx="621665" cy="542925"/>
                  <wp:effectExtent l="19050" t="0" r="6985" b="0"/>
                  <wp:wrapNone/>
                  <wp:docPr id="15" name="Immagine 5" descr="C:\Users\Utente\Desktop\Logo O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Utente\Desktop\Logo OdS.gif"/>
                          <pic:cNvPicPr>
                            <a:picLocks noChangeAspect="1" noChangeArrowheads="1"/>
                          </pic:cNvPicPr>
                        </pic:nvPicPr>
                        <pic:blipFill>
                          <a:blip r:embed="rId14" cstate="print"/>
                          <a:srcRect/>
                          <a:stretch>
                            <a:fillRect/>
                          </a:stretch>
                        </pic:blipFill>
                        <pic:spPr bwMode="auto">
                          <a:xfrm>
                            <a:off x="0" y="0"/>
                            <a:ext cx="621665" cy="542925"/>
                          </a:xfrm>
                          <a:prstGeom prst="rect">
                            <a:avLst/>
                          </a:prstGeom>
                          <a:noFill/>
                          <a:ln w="9525">
                            <a:noFill/>
                            <a:miter lim="800000"/>
                            <a:headEnd/>
                            <a:tailEnd/>
                          </a:ln>
                        </pic:spPr>
                      </pic:pic>
                    </a:graphicData>
                  </a:graphic>
                </wp:anchor>
              </w:drawing>
            </w:r>
          </w:p>
        </w:tc>
      </w:tr>
    </w:tbl>
    <w:p w:rsidR="00DA1F07" w:rsidRDefault="00DA1F07"/>
    <w:p w:rsidR="002C6866" w:rsidRDefault="002C6866" w:rsidP="00377938">
      <w:pPr>
        <w:spacing w:after="0" w:line="240" w:lineRule="auto"/>
        <w:contextualSpacing/>
        <w:jc w:val="right"/>
        <w:rPr>
          <w:rFonts w:ascii="Candara" w:hAnsi="Candara"/>
          <w:sz w:val="20"/>
          <w:szCs w:val="20"/>
        </w:rPr>
      </w:pPr>
    </w:p>
    <w:p w:rsidR="002C6866" w:rsidRDefault="002C6866" w:rsidP="002C6866">
      <w:pPr>
        <w:pStyle w:val="Default"/>
        <w:ind w:right="57"/>
        <w:jc w:val="center"/>
        <w:rPr>
          <w:b/>
          <w:i/>
          <w:color w:val="auto"/>
          <w:sz w:val="36"/>
          <w:szCs w:val="36"/>
          <w:u w:val="single"/>
        </w:rPr>
      </w:pPr>
      <w:r w:rsidRPr="002C6866">
        <w:rPr>
          <w:b/>
          <w:i/>
          <w:color w:val="auto"/>
          <w:sz w:val="36"/>
          <w:szCs w:val="36"/>
          <w:u w:val="single"/>
        </w:rPr>
        <w:t>C</w:t>
      </w:r>
      <w:r w:rsidRPr="002C6866">
        <w:rPr>
          <w:b/>
          <w:i/>
          <w:color w:val="auto"/>
          <w:sz w:val="36"/>
          <w:szCs w:val="36"/>
          <w:u w:val="single"/>
        </w:rPr>
        <w:t xml:space="preserve">riteri sostituzione </w:t>
      </w:r>
      <w:r>
        <w:rPr>
          <w:b/>
          <w:i/>
          <w:color w:val="auto"/>
          <w:sz w:val="36"/>
          <w:szCs w:val="36"/>
          <w:u w:val="single"/>
        </w:rPr>
        <w:t>docenti temporaneamente assenti</w:t>
      </w:r>
    </w:p>
    <w:p w:rsidR="002C6866" w:rsidRDefault="002C6866" w:rsidP="002C6866">
      <w:pPr>
        <w:pStyle w:val="Default"/>
        <w:ind w:right="57"/>
        <w:jc w:val="center"/>
        <w:rPr>
          <w:b/>
          <w:i/>
          <w:color w:val="auto"/>
          <w:sz w:val="36"/>
          <w:szCs w:val="36"/>
          <w:u w:val="single"/>
        </w:rPr>
      </w:pPr>
      <w:r>
        <w:rPr>
          <w:b/>
          <w:i/>
          <w:color w:val="auto"/>
          <w:sz w:val="36"/>
          <w:szCs w:val="36"/>
          <w:u w:val="single"/>
        </w:rPr>
        <w:t xml:space="preserve">Approvazione Collegio Docenti </w:t>
      </w:r>
    </w:p>
    <w:p w:rsidR="002C6866" w:rsidRPr="002C6866" w:rsidRDefault="002C6866" w:rsidP="002C6866">
      <w:pPr>
        <w:pStyle w:val="Default"/>
        <w:ind w:right="57"/>
        <w:jc w:val="center"/>
        <w:rPr>
          <w:b/>
          <w:i/>
          <w:color w:val="auto"/>
          <w:sz w:val="36"/>
          <w:szCs w:val="36"/>
          <w:u w:val="single"/>
        </w:rPr>
      </w:pPr>
      <w:proofErr w:type="gramStart"/>
      <w:r>
        <w:rPr>
          <w:b/>
          <w:i/>
          <w:color w:val="auto"/>
          <w:sz w:val="36"/>
          <w:szCs w:val="36"/>
          <w:u w:val="single"/>
        </w:rPr>
        <w:t>con</w:t>
      </w:r>
      <w:proofErr w:type="gramEnd"/>
      <w:r>
        <w:rPr>
          <w:b/>
          <w:i/>
          <w:color w:val="auto"/>
          <w:sz w:val="36"/>
          <w:szCs w:val="36"/>
          <w:u w:val="single"/>
        </w:rPr>
        <w:t xml:space="preserve"> delibera n. 49 del 27/09/2021</w:t>
      </w:r>
    </w:p>
    <w:p w:rsidR="002C6866" w:rsidRPr="002C6866" w:rsidRDefault="002C6866" w:rsidP="002C6866">
      <w:pPr>
        <w:pStyle w:val="Default"/>
        <w:ind w:left="57" w:right="57"/>
        <w:jc w:val="both"/>
        <w:rPr>
          <w:b/>
          <w:color w:val="auto"/>
          <w:sz w:val="32"/>
          <w:szCs w:val="32"/>
        </w:rPr>
      </w:pPr>
      <w:r w:rsidRPr="002C6866">
        <w:rPr>
          <w:color w:val="auto"/>
          <w:sz w:val="32"/>
          <w:szCs w:val="32"/>
        </w:rPr>
        <w:t>Per la sostituzione dei docenti assenti per brevi periodi saranno rispettati i seguenti criteri:</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 xml:space="preserve">1 - insegnanti tenuti a recuperare permessi </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2 – insegnanti che nelle loro ore non hanno la classe presente a scuola</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3 – insegnanti di potenziamento a disposizione (x sostituzioni fino a 10 gg)</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4 – insegnanti di posto comune in compresenza</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 xml:space="preserve">5 – insegnanti </w:t>
      </w:r>
      <w:proofErr w:type="gramStart"/>
      <w:r w:rsidRPr="002C6866">
        <w:rPr>
          <w:rFonts w:ascii="Times New Roman" w:hAnsi="Times New Roman"/>
          <w:sz w:val="32"/>
          <w:szCs w:val="32"/>
        </w:rPr>
        <w:t>di  sostegno</w:t>
      </w:r>
      <w:proofErr w:type="gramEnd"/>
      <w:r w:rsidRPr="002C6866">
        <w:rPr>
          <w:rFonts w:ascii="Times New Roman" w:hAnsi="Times New Roman"/>
          <w:sz w:val="32"/>
          <w:szCs w:val="32"/>
        </w:rPr>
        <w:t xml:space="preserve"> in assenza di alunno</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6 – insegnanti disponibili a prestare ore eccedenti l’orario di servizio</w:t>
      </w:r>
    </w:p>
    <w:p w:rsidR="002C6866" w:rsidRPr="002C6866" w:rsidRDefault="002C6866" w:rsidP="002C6866">
      <w:pPr>
        <w:spacing w:after="0" w:line="240" w:lineRule="auto"/>
        <w:ind w:left="57" w:right="57"/>
        <w:rPr>
          <w:rFonts w:ascii="Times New Roman" w:hAnsi="Times New Roman"/>
          <w:sz w:val="32"/>
          <w:szCs w:val="32"/>
        </w:rPr>
      </w:pPr>
      <w:r w:rsidRPr="002C6866">
        <w:rPr>
          <w:rFonts w:ascii="Times New Roman" w:hAnsi="Times New Roman"/>
          <w:sz w:val="32"/>
          <w:szCs w:val="32"/>
        </w:rPr>
        <w:t>7- a emergenza sanitaria conclusa, in casi eccezionali e quando non risultano possibili altre modalità, suddivisione degli alunni</w:t>
      </w:r>
    </w:p>
    <w:p w:rsidR="002C6866" w:rsidRPr="002C6866" w:rsidRDefault="002C6866" w:rsidP="002C6866">
      <w:pPr>
        <w:spacing w:after="0" w:line="240" w:lineRule="auto"/>
        <w:ind w:left="57" w:right="57"/>
        <w:rPr>
          <w:rFonts w:ascii="Times New Roman" w:hAnsi="Times New Roman"/>
          <w:sz w:val="28"/>
          <w:szCs w:val="28"/>
        </w:rPr>
      </w:pPr>
      <w:r w:rsidRPr="002C6866">
        <w:rPr>
          <w:rFonts w:ascii="Times New Roman" w:hAnsi="Times New Roman"/>
          <w:sz w:val="32"/>
          <w:szCs w:val="32"/>
        </w:rPr>
        <w:t xml:space="preserve">Le sostituzioni dovranno essere assegnate nel seguente ordine di </w:t>
      </w:r>
      <w:r w:rsidRPr="002C6866">
        <w:rPr>
          <w:rFonts w:ascii="Times New Roman" w:hAnsi="Times New Roman"/>
          <w:sz w:val="28"/>
          <w:szCs w:val="28"/>
        </w:rPr>
        <w:t>preferenza:</w:t>
      </w:r>
    </w:p>
    <w:p w:rsidR="002C6866" w:rsidRPr="002C6866" w:rsidRDefault="002C6866" w:rsidP="002C6866">
      <w:pPr>
        <w:pStyle w:val="Paragrafoelenco"/>
        <w:numPr>
          <w:ilvl w:val="0"/>
          <w:numId w:val="3"/>
        </w:numPr>
        <w:ind w:right="57"/>
        <w:rPr>
          <w:sz w:val="28"/>
          <w:szCs w:val="28"/>
        </w:rPr>
      </w:pPr>
      <w:proofErr w:type="gramStart"/>
      <w:r w:rsidRPr="002C6866">
        <w:rPr>
          <w:sz w:val="28"/>
          <w:szCs w:val="28"/>
        </w:rPr>
        <w:t>docente</w:t>
      </w:r>
      <w:proofErr w:type="gramEnd"/>
      <w:r w:rsidRPr="002C6866">
        <w:rPr>
          <w:sz w:val="28"/>
          <w:szCs w:val="28"/>
        </w:rPr>
        <w:t xml:space="preserve"> della stessa disciplina del docente assente</w:t>
      </w:r>
    </w:p>
    <w:p w:rsidR="002C6866" w:rsidRPr="002C6866" w:rsidRDefault="002C6866" w:rsidP="002C6866">
      <w:pPr>
        <w:pStyle w:val="Paragrafoelenco"/>
        <w:numPr>
          <w:ilvl w:val="0"/>
          <w:numId w:val="3"/>
        </w:numPr>
        <w:ind w:right="57"/>
        <w:rPr>
          <w:sz w:val="28"/>
          <w:szCs w:val="28"/>
        </w:rPr>
      </w:pPr>
      <w:proofErr w:type="gramStart"/>
      <w:r w:rsidRPr="002C6866">
        <w:rPr>
          <w:sz w:val="28"/>
          <w:szCs w:val="28"/>
        </w:rPr>
        <w:t>docente</w:t>
      </w:r>
      <w:proofErr w:type="gramEnd"/>
      <w:r w:rsidRPr="002C6866">
        <w:rPr>
          <w:sz w:val="28"/>
          <w:szCs w:val="28"/>
        </w:rPr>
        <w:t xml:space="preserve"> di classe</w:t>
      </w:r>
    </w:p>
    <w:p w:rsidR="002C6866" w:rsidRPr="002C6866" w:rsidRDefault="002C6866" w:rsidP="002C6866">
      <w:pPr>
        <w:pStyle w:val="Paragrafoelenco"/>
        <w:numPr>
          <w:ilvl w:val="0"/>
          <w:numId w:val="3"/>
        </w:numPr>
        <w:ind w:right="57"/>
        <w:rPr>
          <w:sz w:val="28"/>
          <w:szCs w:val="28"/>
        </w:rPr>
      </w:pPr>
      <w:proofErr w:type="gramStart"/>
      <w:r w:rsidRPr="002C6866">
        <w:rPr>
          <w:sz w:val="28"/>
          <w:szCs w:val="28"/>
        </w:rPr>
        <w:t>docente</w:t>
      </w:r>
      <w:proofErr w:type="gramEnd"/>
      <w:r w:rsidRPr="002C6866">
        <w:rPr>
          <w:sz w:val="28"/>
          <w:szCs w:val="28"/>
        </w:rPr>
        <w:t xml:space="preserve"> del plesso</w:t>
      </w:r>
    </w:p>
    <w:p w:rsidR="002C6866" w:rsidRPr="002C6866" w:rsidRDefault="002C6866" w:rsidP="002C6866">
      <w:pPr>
        <w:spacing w:after="0" w:line="240" w:lineRule="auto"/>
        <w:ind w:left="57" w:right="57"/>
        <w:rPr>
          <w:rFonts w:ascii="Times New Roman" w:hAnsi="Times New Roman"/>
          <w:sz w:val="28"/>
          <w:szCs w:val="28"/>
        </w:rPr>
      </w:pPr>
      <w:r w:rsidRPr="002C6866">
        <w:rPr>
          <w:rFonts w:ascii="Times New Roman" w:hAnsi="Times New Roman"/>
          <w:sz w:val="28"/>
          <w:szCs w:val="28"/>
        </w:rPr>
        <w:t xml:space="preserve">Per la SCUOLA </w:t>
      </w:r>
      <w:proofErr w:type="gramStart"/>
      <w:r w:rsidRPr="002C6866">
        <w:rPr>
          <w:rFonts w:ascii="Times New Roman" w:hAnsi="Times New Roman"/>
          <w:sz w:val="28"/>
          <w:szCs w:val="28"/>
        </w:rPr>
        <w:t>DELL’INFANZIA  in</w:t>
      </w:r>
      <w:proofErr w:type="gramEnd"/>
      <w:r w:rsidRPr="002C6866">
        <w:rPr>
          <w:rFonts w:ascii="Times New Roman" w:hAnsi="Times New Roman"/>
          <w:sz w:val="28"/>
          <w:szCs w:val="28"/>
        </w:rPr>
        <w:t xml:space="preserve"> assenza di un docente, al fine di garantire il regolare andamento del servizio, si applicherà la seguente disciplina: </w:t>
      </w:r>
    </w:p>
    <w:p w:rsidR="002C6866" w:rsidRPr="002C6866" w:rsidRDefault="002C6866" w:rsidP="002C6866">
      <w:pPr>
        <w:pStyle w:val="Paragrafoelenco"/>
        <w:numPr>
          <w:ilvl w:val="0"/>
          <w:numId w:val="2"/>
        </w:numPr>
        <w:adjustRightInd w:val="0"/>
        <w:ind w:right="57"/>
        <w:rPr>
          <w:sz w:val="28"/>
          <w:szCs w:val="28"/>
        </w:rPr>
      </w:pPr>
      <w:proofErr w:type="gramStart"/>
      <w:r w:rsidRPr="002C6866">
        <w:rPr>
          <w:sz w:val="28"/>
          <w:szCs w:val="28"/>
        </w:rPr>
        <w:t>in</w:t>
      </w:r>
      <w:proofErr w:type="gramEnd"/>
      <w:r w:rsidRPr="002C6866">
        <w:rPr>
          <w:sz w:val="28"/>
          <w:szCs w:val="28"/>
        </w:rPr>
        <w:t xml:space="preserve"> assenza a qualsiasi titolo di un determinato docente che svolge servizio antimeridiano, le insegnanti delle sezioni effettuano un cambio di turno il primo giorno, al fine di assicurare la copertura del servizio fino all’arrivo del docente supplente; </w:t>
      </w:r>
    </w:p>
    <w:p w:rsidR="002C6866" w:rsidRPr="002C6866" w:rsidRDefault="002C6866" w:rsidP="002C6866">
      <w:pPr>
        <w:pStyle w:val="Paragrafoelenco"/>
        <w:numPr>
          <w:ilvl w:val="0"/>
          <w:numId w:val="2"/>
        </w:numPr>
        <w:adjustRightInd w:val="0"/>
        <w:ind w:right="57"/>
        <w:rPr>
          <w:sz w:val="28"/>
          <w:szCs w:val="28"/>
        </w:rPr>
      </w:pPr>
      <w:proofErr w:type="gramStart"/>
      <w:r w:rsidRPr="002C6866">
        <w:rPr>
          <w:sz w:val="28"/>
          <w:szCs w:val="28"/>
        </w:rPr>
        <w:t>disponibilità</w:t>
      </w:r>
      <w:proofErr w:type="gramEnd"/>
      <w:r w:rsidRPr="002C6866">
        <w:rPr>
          <w:sz w:val="28"/>
          <w:szCs w:val="28"/>
        </w:rPr>
        <w:t xml:space="preserve"> ad effettuare ore aggiuntive nel proprio plesso;</w:t>
      </w:r>
    </w:p>
    <w:p w:rsidR="002C6866" w:rsidRPr="002C6866" w:rsidRDefault="002C6866" w:rsidP="002C6866">
      <w:pPr>
        <w:pStyle w:val="Paragrafoelenco"/>
        <w:numPr>
          <w:ilvl w:val="0"/>
          <w:numId w:val="2"/>
        </w:numPr>
        <w:adjustRightInd w:val="0"/>
        <w:ind w:right="57"/>
        <w:rPr>
          <w:sz w:val="28"/>
          <w:szCs w:val="28"/>
        </w:rPr>
      </w:pPr>
      <w:proofErr w:type="gramStart"/>
      <w:r w:rsidRPr="002C6866">
        <w:rPr>
          <w:sz w:val="28"/>
          <w:szCs w:val="28"/>
        </w:rPr>
        <w:t>disponibilità</w:t>
      </w:r>
      <w:proofErr w:type="gramEnd"/>
      <w:r w:rsidRPr="002C6866">
        <w:rPr>
          <w:sz w:val="28"/>
          <w:szCs w:val="28"/>
        </w:rPr>
        <w:t xml:space="preserve"> ad effettuare  ore aggiuntive in plessi vicini; </w:t>
      </w:r>
    </w:p>
    <w:p w:rsidR="002C6866" w:rsidRPr="002C6866" w:rsidRDefault="002C6866" w:rsidP="002C6866">
      <w:pPr>
        <w:pStyle w:val="Paragrafoelenco"/>
        <w:numPr>
          <w:ilvl w:val="0"/>
          <w:numId w:val="2"/>
        </w:numPr>
        <w:adjustRightInd w:val="0"/>
        <w:ind w:right="57"/>
        <w:rPr>
          <w:sz w:val="28"/>
          <w:szCs w:val="28"/>
        </w:rPr>
      </w:pPr>
      <w:proofErr w:type="gramStart"/>
      <w:r w:rsidRPr="002C6866">
        <w:rPr>
          <w:sz w:val="28"/>
          <w:szCs w:val="28"/>
        </w:rPr>
        <w:t>nomina</w:t>
      </w:r>
      <w:proofErr w:type="gramEnd"/>
      <w:r w:rsidRPr="002C6866">
        <w:rPr>
          <w:sz w:val="28"/>
          <w:szCs w:val="28"/>
        </w:rPr>
        <w:t xml:space="preserve"> del supplente dal 2° giorno.</w:t>
      </w:r>
    </w:p>
    <w:p w:rsidR="002C6866" w:rsidRPr="002C6866" w:rsidRDefault="002C6866" w:rsidP="002C6866">
      <w:pPr>
        <w:pStyle w:val="Default"/>
        <w:ind w:right="57"/>
        <w:jc w:val="both"/>
        <w:rPr>
          <w:b/>
          <w:color w:val="FF0000"/>
          <w:sz w:val="28"/>
          <w:szCs w:val="28"/>
        </w:rPr>
      </w:pPr>
    </w:p>
    <w:p w:rsidR="002C6866" w:rsidRDefault="002C6866" w:rsidP="00377938">
      <w:pPr>
        <w:spacing w:after="0" w:line="240" w:lineRule="auto"/>
        <w:contextualSpacing/>
        <w:jc w:val="right"/>
        <w:rPr>
          <w:rFonts w:ascii="Candara" w:hAnsi="Candara"/>
          <w:sz w:val="20"/>
          <w:szCs w:val="20"/>
        </w:rPr>
      </w:pPr>
      <w:bookmarkStart w:id="0" w:name="_GoBack"/>
      <w:bookmarkEnd w:id="0"/>
    </w:p>
    <w:p w:rsidR="002C6866" w:rsidRDefault="002C6866" w:rsidP="00377938">
      <w:pPr>
        <w:spacing w:after="0" w:line="240" w:lineRule="auto"/>
        <w:contextualSpacing/>
        <w:jc w:val="right"/>
        <w:rPr>
          <w:rFonts w:ascii="Candara" w:hAnsi="Candara"/>
          <w:sz w:val="20"/>
          <w:szCs w:val="20"/>
        </w:rPr>
      </w:pPr>
    </w:p>
    <w:p w:rsidR="00377938" w:rsidRPr="00B364EF" w:rsidRDefault="00377938" w:rsidP="00377938">
      <w:pPr>
        <w:spacing w:after="0" w:line="240" w:lineRule="auto"/>
        <w:contextualSpacing/>
        <w:jc w:val="right"/>
        <w:rPr>
          <w:rFonts w:ascii="Candara" w:hAnsi="Candara"/>
          <w:sz w:val="20"/>
          <w:szCs w:val="20"/>
        </w:rPr>
      </w:pPr>
      <w:r>
        <w:rPr>
          <w:rFonts w:ascii="Candara" w:hAnsi="Candara"/>
          <w:sz w:val="20"/>
          <w:szCs w:val="20"/>
        </w:rPr>
        <w:t xml:space="preserve"> </w:t>
      </w:r>
      <w:r w:rsidRPr="00B364EF">
        <w:rPr>
          <w:rFonts w:ascii="Candara" w:hAnsi="Candara"/>
          <w:sz w:val="20"/>
          <w:szCs w:val="20"/>
        </w:rPr>
        <w:t>IL DIRIGENTE SCOLASTICO</w:t>
      </w:r>
    </w:p>
    <w:p w:rsidR="00377938" w:rsidRPr="00B364EF" w:rsidRDefault="00377938" w:rsidP="00377938">
      <w:pPr>
        <w:pStyle w:val="NormaleWeb"/>
        <w:spacing w:before="0" w:beforeAutospacing="0" w:after="0" w:line="240" w:lineRule="auto"/>
        <w:jc w:val="right"/>
        <w:rPr>
          <w:rFonts w:ascii="Candara" w:hAnsi="Candara"/>
          <w:sz w:val="20"/>
          <w:szCs w:val="20"/>
          <w:lang w:val="en-US"/>
        </w:rPr>
      </w:pPr>
      <w:r w:rsidRPr="00B364EF">
        <w:rPr>
          <w:rFonts w:ascii="Candara" w:hAnsi="Candara"/>
          <w:sz w:val="20"/>
          <w:szCs w:val="20"/>
        </w:rPr>
        <w:t xml:space="preserve">Prof.ssa Di </w:t>
      </w:r>
      <w:proofErr w:type="spellStart"/>
      <w:r w:rsidRPr="00B364EF">
        <w:rPr>
          <w:rFonts w:ascii="Candara" w:hAnsi="Candara"/>
          <w:sz w:val="20"/>
          <w:szCs w:val="20"/>
        </w:rPr>
        <w:t>Blasio</w:t>
      </w:r>
      <w:proofErr w:type="spellEnd"/>
      <w:r w:rsidRPr="00B364EF">
        <w:rPr>
          <w:rFonts w:ascii="Candara" w:hAnsi="Candara"/>
          <w:sz w:val="20"/>
          <w:szCs w:val="20"/>
        </w:rPr>
        <w:t xml:space="preserve"> Agnese</w:t>
      </w:r>
    </w:p>
    <w:p w:rsidR="00377938" w:rsidRPr="00B364EF" w:rsidRDefault="00377938" w:rsidP="00377938">
      <w:pPr>
        <w:pStyle w:val="NormaleWeb"/>
        <w:spacing w:before="0" w:beforeAutospacing="0" w:after="0" w:line="240" w:lineRule="auto"/>
        <w:jc w:val="right"/>
        <w:rPr>
          <w:rFonts w:ascii="Candara" w:hAnsi="Candara" w:cs="Arial"/>
          <w:sz w:val="16"/>
          <w:szCs w:val="16"/>
        </w:rPr>
      </w:pPr>
      <w:r w:rsidRPr="00B364EF">
        <w:rPr>
          <w:rFonts w:ascii="Candara" w:hAnsi="Candara" w:cs="Arial"/>
          <w:sz w:val="16"/>
          <w:szCs w:val="16"/>
        </w:rPr>
        <w:t xml:space="preserve">(Firma autografa sostituita da indicazioni a mezzo stampa, </w:t>
      </w:r>
    </w:p>
    <w:p w:rsidR="00D6094B" w:rsidRPr="00DA1F07" w:rsidRDefault="00377938" w:rsidP="00FB367A">
      <w:pPr>
        <w:pStyle w:val="NormaleWeb"/>
        <w:spacing w:before="0" w:beforeAutospacing="0" w:after="0" w:line="240" w:lineRule="auto"/>
        <w:jc w:val="right"/>
      </w:pPr>
      <w:proofErr w:type="gramStart"/>
      <w:r w:rsidRPr="00B364EF">
        <w:rPr>
          <w:rFonts w:ascii="Candara" w:hAnsi="Candara" w:cs="Arial"/>
          <w:sz w:val="16"/>
          <w:szCs w:val="16"/>
        </w:rPr>
        <w:t>ai</w:t>
      </w:r>
      <w:proofErr w:type="gramEnd"/>
      <w:r w:rsidRPr="00B364EF">
        <w:rPr>
          <w:rFonts w:ascii="Candara" w:hAnsi="Candara" w:cs="Arial"/>
          <w:sz w:val="16"/>
          <w:szCs w:val="16"/>
        </w:rPr>
        <w:t xml:space="preserve"> sensi dell’art. 3 comma 2, </w:t>
      </w:r>
      <w:proofErr w:type="spellStart"/>
      <w:r w:rsidRPr="00B364EF">
        <w:rPr>
          <w:rFonts w:ascii="Candara" w:hAnsi="Candara" w:cs="Arial"/>
          <w:sz w:val="16"/>
          <w:szCs w:val="16"/>
        </w:rPr>
        <w:t>D.Lgs.</w:t>
      </w:r>
      <w:proofErr w:type="spellEnd"/>
      <w:r w:rsidRPr="00B364EF">
        <w:rPr>
          <w:rFonts w:ascii="Candara" w:hAnsi="Candara" w:cs="Arial"/>
          <w:sz w:val="16"/>
          <w:szCs w:val="16"/>
        </w:rPr>
        <w:t xml:space="preserve"> n. 39/1993)</w:t>
      </w:r>
    </w:p>
    <w:sectPr w:rsidR="00D6094B" w:rsidRPr="00DA1F07" w:rsidSect="008A0B74">
      <w:headerReference w:type="default" r:id="rId15"/>
      <w:pgSz w:w="11906" w:h="16838"/>
      <w:pgMar w:top="1417"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747" w:rsidRDefault="00F35747" w:rsidP="008A0B74">
      <w:pPr>
        <w:spacing w:after="0" w:line="240" w:lineRule="auto"/>
      </w:pPr>
      <w:r>
        <w:separator/>
      </w:r>
    </w:p>
  </w:endnote>
  <w:endnote w:type="continuationSeparator" w:id="0">
    <w:p w:rsidR="00F35747" w:rsidRDefault="00F35747" w:rsidP="008A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747" w:rsidRDefault="00F35747" w:rsidP="008A0B74">
      <w:pPr>
        <w:spacing w:after="0" w:line="240" w:lineRule="auto"/>
      </w:pPr>
      <w:r>
        <w:separator/>
      </w:r>
    </w:p>
  </w:footnote>
  <w:footnote w:type="continuationSeparator" w:id="0">
    <w:p w:rsidR="00F35747" w:rsidRDefault="00F35747" w:rsidP="008A0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B74" w:rsidRDefault="008A0B74" w:rsidP="008A0B74">
    <w:pPr>
      <w:pStyle w:val="Intestazione"/>
      <w:jc w:val="center"/>
    </w:pPr>
    <w:r>
      <w:rPr>
        <w:rFonts w:ascii="Times New Roman" w:eastAsia="Times New Roman" w:hAnsi="Times New Roman"/>
        <w:noProof/>
        <w:sz w:val="20"/>
        <w:szCs w:val="20"/>
        <w:lang w:eastAsia="it-IT"/>
      </w:rPr>
      <w:drawing>
        <wp:inline distT="0" distB="0" distL="0" distR="0">
          <wp:extent cx="516890" cy="492760"/>
          <wp:effectExtent l="1905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srcRect/>
                  <a:stretch>
                    <a:fillRect/>
                  </a:stretch>
                </pic:blipFill>
                <pic:spPr bwMode="auto">
                  <a:xfrm>
                    <a:off x="0" y="0"/>
                    <a:ext cx="516890" cy="492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C2848"/>
    <w:multiLevelType w:val="multilevel"/>
    <w:tmpl w:val="2D20852E"/>
    <w:lvl w:ilvl="0">
      <w:start w:val="1"/>
      <w:numFmt w:val="decimal"/>
      <w:lvlText w:val="%1."/>
      <w:lvlJc w:val="left"/>
      <w:pPr>
        <w:tabs>
          <w:tab w:val="num" w:pos="644"/>
        </w:tabs>
        <w:ind w:left="644" w:hanging="360"/>
      </w:pPr>
      <w:rPr>
        <w:b w:val="0"/>
      </w:rPr>
    </w:lvl>
    <w:lvl w:ilvl="1">
      <w:numFmt w:val="bullet"/>
      <w:lvlText w:val="-"/>
      <w:lvlJc w:val="left"/>
      <w:pPr>
        <w:ind w:left="1440" w:hanging="360"/>
      </w:pPr>
      <w:rPr>
        <w:rFonts w:ascii="Times New Roman" w:eastAsia="Times New Roman" w:hAnsi="Times New Roman" w:cs="Times New Roman" w:hint="default"/>
      </w:rPr>
    </w:lvl>
    <w:lvl w:ilvl="2">
      <w:start w:val="8"/>
      <w:numFmt w:val="decimal"/>
      <w:lvlText w:val="%3"/>
      <w:lvlJc w:val="left"/>
      <w:pPr>
        <w:ind w:left="2160" w:hanging="360"/>
      </w:pPr>
      <w:rPr>
        <w:rFonts w:eastAsiaTheme="minorHAnsi" w:hint="default"/>
        <w:b/>
        <w:color w:val="244061"/>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955F92"/>
    <w:multiLevelType w:val="hybridMultilevel"/>
    <w:tmpl w:val="79681526"/>
    <w:lvl w:ilvl="0" w:tplc="04100001">
      <w:start w:val="1"/>
      <w:numFmt w:val="bullet"/>
      <w:lvlText w:val=""/>
      <w:lvlJc w:val="left"/>
      <w:pPr>
        <w:ind w:left="417" w:hanging="360"/>
      </w:pPr>
      <w:rPr>
        <w:rFonts w:ascii="Symbol" w:hAnsi="Symbol"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
    <w:nsid w:val="78547C53"/>
    <w:multiLevelType w:val="hybridMultilevel"/>
    <w:tmpl w:val="9D1A9AAC"/>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A0B74"/>
    <w:rsid w:val="001C3B66"/>
    <w:rsid w:val="002C6866"/>
    <w:rsid w:val="002D2F8A"/>
    <w:rsid w:val="00377938"/>
    <w:rsid w:val="003A3427"/>
    <w:rsid w:val="005F7792"/>
    <w:rsid w:val="00612F5A"/>
    <w:rsid w:val="00683425"/>
    <w:rsid w:val="006B744F"/>
    <w:rsid w:val="00795957"/>
    <w:rsid w:val="008934BA"/>
    <w:rsid w:val="008A0B74"/>
    <w:rsid w:val="00936850"/>
    <w:rsid w:val="00B120ED"/>
    <w:rsid w:val="00BA2AD5"/>
    <w:rsid w:val="00C76306"/>
    <w:rsid w:val="00CD1510"/>
    <w:rsid w:val="00D6094B"/>
    <w:rsid w:val="00DA1F07"/>
    <w:rsid w:val="00E45D69"/>
    <w:rsid w:val="00EB3E18"/>
    <w:rsid w:val="00F35747"/>
    <w:rsid w:val="00F84988"/>
    <w:rsid w:val="00FB3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162C1-F576-4EA5-A16A-92F53811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A0B74"/>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A0B74"/>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semiHidden/>
    <w:rsid w:val="008A0B74"/>
  </w:style>
  <w:style w:type="paragraph" w:styleId="Pidipagina">
    <w:name w:val="footer"/>
    <w:basedOn w:val="Normale"/>
    <w:link w:val="PidipaginaCarattere"/>
    <w:uiPriority w:val="99"/>
    <w:semiHidden/>
    <w:unhideWhenUsed/>
    <w:rsid w:val="008A0B74"/>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semiHidden/>
    <w:rsid w:val="008A0B74"/>
  </w:style>
  <w:style w:type="paragraph" w:styleId="Testofumetto">
    <w:name w:val="Balloon Text"/>
    <w:basedOn w:val="Normale"/>
    <w:link w:val="TestofumettoCarattere"/>
    <w:uiPriority w:val="99"/>
    <w:semiHidden/>
    <w:unhideWhenUsed/>
    <w:rsid w:val="008A0B74"/>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8A0B74"/>
    <w:rPr>
      <w:rFonts w:ascii="Tahoma" w:hAnsi="Tahoma" w:cs="Tahoma"/>
      <w:sz w:val="16"/>
      <w:szCs w:val="16"/>
    </w:rPr>
  </w:style>
  <w:style w:type="character" w:styleId="Collegamentoipertestuale">
    <w:name w:val="Hyperlink"/>
    <w:basedOn w:val="Carpredefinitoparagrafo"/>
    <w:uiPriority w:val="99"/>
    <w:rsid w:val="008A0B74"/>
    <w:rPr>
      <w:color w:val="0000FF"/>
      <w:u w:val="single"/>
    </w:rPr>
  </w:style>
  <w:style w:type="paragraph" w:customStyle="1" w:styleId="default-style">
    <w:name w:val="default-style"/>
    <w:basedOn w:val="Normale"/>
    <w:rsid w:val="006B744F"/>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377938"/>
    <w:pPr>
      <w:spacing w:before="100" w:beforeAutospacing="1" w:after="142" w:line="288"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2C6866"/>
    <w:pPr>
      <w:widowControl w:val="0"/>
      <w:autoSpaceDE w:val="0"/>
      <w:autoSpaceDN w:val="0"/>
      <w:spacing w:after="0" w:line="240" w:lineRule="auto"/>
      <w:ind w:left="929" w:right="249" w:hanging="425"/>
      <w:jc w:val="both"/>
    </w:pPr>
    <w:rPr>
      <w:rFonts w:ascii="Times New Roman" w:eastAsia="Times New Roman" w:hAnsi="Times New Roman"/>
      <w:lang w:eastAsia="it-IT" w:bidi="it-IT"/>
    </w:rPr>
  </w:style>
  <w:style w:type="paragraph" w:customStyle="1" w:styleId="Default">
    <w:name w:val="Default"/>
    <w:rsid w:val="002C6866"/>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83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it/imgres?imgurl=http://d1xehy1jm4ppzr.cloudfront.net/wp-content/uploads/2015/10/logo-piano-nazionale-scuola-digitale.jpg&amp;imgrefurl=http://www.studiaredigitale.it/2015-10/piano-nazionale-scuola-digitale-2015/&amp;docid=XP-b9tIxYc119M&amp;tbnid=mIq3boC6B8WpmM:&amp;vet=1&amp;w=343&amp;h=307&amp;bih=670&amp;biw=1024&amp;ved=0ahUKEwjd4bmUitTWAhWFCBoKHRYDAaIQxiAIHigG&amp;iact=c&amp;ictx=1" TargetMode="External"/><Relationship Id="rId13" Type="http://schemas.openxmlformats.org/officeDocument/2006/relationships/hyperlink" Target="http://www.istitutocomprensivobaranello.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BIC827007@PEC.ISTRUZION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ic827007@istruzion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1905</Characters>
  <Application>Microsoft Office Word</Application>
  <DocSecurity>0</DocSecurity>
  <Lines>15</Lines>
  <Paragraphs>4</Paragraphs>
  <ScaleCrop>false</ScaleCrop>
  <Company>Hewlett-Packard</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Account Microsoft</cp:lastModifiedBy>
  <cp:revision>10</cp:revision>
  <dcterms:created xsi:type="dcterms:W3CDTF">2020-05-22T08:42:00Z</dcterms:created>
  <dcterms:modified xsi:type="dcterms:W3CDTF">2021-12-13T16:54:00Z</dcterms:modified>
</cp:coreProperties>
</file>