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o6uwg6f0nj5f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FORMAZIONE DELL’IDENTITA’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FEBBRAIO/MARZO 2020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L’ETICA DELLA RESPONSABILITA’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826"/>
        <w:tblGridChange w:id="0">
          <w:tblGrid>
            <w:gridCol w:w="2063"/>
            <w:gridCol w:w="7826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1" w:right="0" w:hanging="3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1" w:right="0" w:hanging="3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1" w:right="0" w:hanging="3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351"/>
                    </w:tabs>
                    <w:spacing w:after="0" w:before="0" w:line="240" w:lineRule="auto"/>
                    <w:ind w:left="2" w:right="0" w:hanging="2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L’allievo: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usa la comunicazione orale e scritta per formulare giudizi su problemi riguardanti vari ambiti culturali e sociali.</w:t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espone oralmente all’insegnante e ai compagni argomenti di studio e di ricerca, anche avvalendosi di supporti specifici (schemi, mappe, presentazioni al computer, ecc.). 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usa manuali delle discipline o testi divulgativi nelle attività di studio per ricercare, raccogliere e rielaborare dati, informazioni e concetti; 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produce testi o presentazioni multimediali, utilizzando in modo efficace l’accostamento dei linguaggi verbali con quelli iconici e sonori.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51"/>
                    </w:tabs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Competenza in materia di consapevolezza ed espressioni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L’allievo:</w:t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comprende avvenimenti, fatti e fenomeni delle società e civiltà che hanno caratterizzato la storia dell’umanità rintracciando confronti con la contemporaneità.</w:t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GEOGRAFIA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-riconosce nei paesaggi mondiali gli elementi fisici significativi e le emergenze storiche, artistiche e architettoniche, come patrimonio naturale e culturale da tutelare e valorizzare.- osserva, legge e analizza sistemi territoriali vicini e lontani, nello spazio e nel tempo e valuta gli effetti delle azioni dell’uomo .</w:t>
                  </w:r>
                </w:p>
                <w:p w:rsidR="00000000" w:rsidDel="00000000" w:rsidP="00000000" w:rsidRDefault="00000000" w:rsidRPr="00000000" w14:paraId="000000B4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ARTE: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comprende ed apprezza le opere d’arte, conosce le tipologie del patrimonio ambientale, storico-artistico e museale del territorio, sapendone leggere i significati e i valori estetici, storici e sociali.Ipotizza strategie di intervento per la tutela, la conservazione e la valorizzazione dei beni culturali.</w:t>
                  </w:r>
                  <w:r w:rsidDel="00000000" w:rsidR="00000000" w:rsidRPr="00000000">
                    <w:rPr>
                      <w:rtl w:val="0"/>
                    </w:rPr>
                    <w:t xml:space="preserve">Conosce le istituzioni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L’allievo:</w:t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legge semplici testi con strategie adeguate allo scopo</w:t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legge testi informativi e ascolta spiegazioni attinenti a contenuti di studio di altre      discipline</w:t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condivide elementi culturali veicolati dalla lingua madre o di scolarizzazione e li confronta con quelli veicolati dalla lingua straniera</w:t>
                  </w:r>
                </w:p>
                <w:p w:rsidR="00000000" w:rsidDel="00000000" w:rsidP="00000000" w:rsidRDefault="00000000" w:rsidRPr="00000000" w14:paraId="000000B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utilizza diverse lingue in modo appropriato ed efficace allo scopo di comunicare, mediando tra esse e tra diversi  mezzi di comunicazione-  -apprezza la diversità culturale, dimostrando interesse e curiosità.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5.</w:t>
                  </w:r>
                </w:p>
              </w:tc>
              <w:tc>
                <w:tcPr/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6.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INGLESE, SPAGNOLO,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GEOGRAFIA, MATEMATICA, SCIENZE, ARTE E IMMAGINE, MUSICA, TECNOLOGIA, EDUCAZIONE FISICA, RELIGIONE.</w:t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1.7322834645671" w:right="0" w:hanging="141.7322834645671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Riferire oralmente su un argomento di studio presentandolo in modo chiaro e secondo un ordine coerente, usando il lessico specifico e un registro adeguato all'argomento e alla situazione, servendosi eventualmente di materiali di supporto.</w:t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1.7322834645671" w:right="0" w:hanging="141.7322834645671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 Ricavare informazioni utilizzando manuali di studio ed altre fonti, riformulare le informazioni selezionate e riorganizzarle in modo personale.</w:t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La narrativa memorialistica.</w:t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Il testo narrativo: letture intorno ai temi dell’intolleranza, del razzismo, della discriminazione, della corruzione.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-Leggere testi su tematiche quali la discriminazione e il razzismo e interagire in un confronto con i compagni e l’insegnante esprimendo le proprie idee con frasi connesse in modo semplice.</w:t>
                  </w:r>
                </w:p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-Comprendere testi relativamente lunghi in lingua identificando le parole chiave e rielaborando in lingua madre i concetti principali.</w:t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Living together: we are all the same, we are all different.</w:t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 M.L.King and Rosa Parks</w:t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 M. Gandhi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Usare le conoscenze e le abilità apprese per orientarsi nella complessità del presente.</w:t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 totalitarismi, l’olocausto, le foibe, i genocidi.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Usare le conoscenze e le abilità apprese per comprendere le relazioni tra situazioni ambientali, culturali, socio-politiche ed economiche.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Territorio, ambiente, società, - la popolazione mondiale, - la legalità, . tutela ambientale: art.9 , comma 2 (Costituzione della repubblica italiana)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Ricerca notizie sul ruolo e sulle funzioni del Ministero per i Beni e le attività culturali</w:t>
                  </w:r>
                </w:p>
                <w:p w:rsidR="00000000" w:rsidDel="00000000" w:rsidP="00000000" w:rsidRDefault="00000000" w:rsidRPr="00000000" w14:paraId="000000E9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Sapere distinguere, attraverso il Codice  dei Beni culturali e del paesaggio, i principi della tutela e il concetto di valorizzazione</w:t>
                  </w:r>
                </w:p>
                <w:p w:rsidR="00000000" w:rsidDel="00000000" w:rsidP="00000000" w:rsidRDefault="00000000" w:rsidRPr="00000000" w14:paraId="000000EA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Riconoscere nel UNESCO il ruolo di protezione del patrimonio culturale e del patrimonio naturale  e individuare i siti patrimonio mondiale in Italia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MINISTERO PER I BENI E LE ATTIVITA’ CULTURALI</w:t>
                  </w:r>
                </w:p>
                <w:p w:rsidR="00000000" w:rsidDel="00000000" w:rsidP="00000000" w:rsidRDefault="00000000" w:rsidRPr="00000000" w14:paraId="000000EC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CODICE DEI BENI CULTURALI E DEL PAESAGGIO</w:t>
                  </w:r>
                </w:p>
                <w:p w:rsidR="00000000" w:rsidDel="00000000" w:rsidP="00000000" w:rsidRDefault="00000000" w:rsidRPr="00000000" w14:paraId="000000ED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COMPETENZE ALLO STATO E ALLE REGIONI</w:t>
                  </w:r>
                </w:p>
                <w:p w:rsidR="00000000" w:rsidDel="00000000" w:rsidP="00000000" w:rsidRDefault="00000000" w:rsidRPr="00000000" w14:paraId="000000EE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UNESCO: SITI PATRIMONIO MONDIALE </w:t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Ritrovare ritmi naturali, essere in grado di assumere comportamenti corretti nelle diverse proposte sportive; essere in grado di porre l’interesse sul collettivo inteso come squadra e non su se stessi;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Conoscere i propri limiti nelle proposte didattiche e rispettare quelli altrui;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esporre le principali motivazioni che sostengono le scelte etiche dei cattolici rispetto alle relazioni affettive e al valore della vita, dal suo inizio al suo termine, in un contesto di pluralismo culturale e religioso.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La convivenza del bene e del male, la coscienza, l’adolescenza e l’affettività, libertà di scelta, progetto di vita.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Spagnolo</w:t>
                  </w:r>
                </w:p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argomentare una tesi a favore o contro un fenomeno culturale  che prevede il maltrattamento degli animali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“La Fiesta Taurina” in Spagna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Educazione civica: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analisi dei media e del social, delle loro potenzialità e dei loro rischi.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/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in classe</w:t>
                  </w:r>
                </w:p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Febbraio/Marzo 2020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Lezione frontale, lezione interattiva, problematizzazione della situazione comunicativa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Docenti del CdC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Libro di testo, LIM, aula informatica, brochure informative, personal computer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Lingua Inglese: questionnaire - verifiche orali</w:t>
                  </w:r>
                </w:p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Lingua spagnolo: dibattito</w:t>
                  </w:r>
                </w:p>
              </w:tc>
            </w:tr>
          </w:tbl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 xml:space="preserve">15/02/2020</w:t>
        <w:tab/>
        <w:tab/>
        <w:tab/>
        <w:tab/>
        <w:tab/>
        <w:tab/>
        <w:t xml:space="preserve">Firma Consiglio di Classe  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3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archivio.pubblica.istruzione.it/normativa/2007/dm139_07.shtml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