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2370455" cy="1414145"/>
                      <wp:effectExtent b="0" l="0" r="0" t="0"/>
                      <wp:wrapSquare wrapText="bothSides" distB="45720" distT="4572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2370455" cy="1414145"/>
                      <wp:effectExtent b="0" l="0" r="0" t="0"/>
                      <wp:wrapSquare wrapText="bothSides" distB="45720" distT="45720" distL="114300" distR="11430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0455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“Relazioni con gli altri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 dicembre - gennaio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A SCUOLA DI LEGALIT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A’ NEL RISPETTO DEGLI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76" w:lineRule="auto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25.0" w:type="dxa"/>
        <w:jc w:val="left"/>
        <w:tblInd w:w="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7785"/>
        <w:gridCol w:w="105"/>
        <w:tblGridChange w:id="0">
          <w:tblGrid>
            <w:gridCol w:w="1035"/>
            <w:gridCol w:w="7785"/>
            <w:gridCol w:w="10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mbria" w:cs="Cambria" w:eastAsia="Cambria" w:hAnsi="Cambria"/>
                <w:color w:val="44444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44444"/>
                <w:highlight w:val="whit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720"/>
              <w:jc w:val="both"/>
              <w:rPr>
                <w:rFonts w:ascii="Cambria" w:cs="Cambria" w:eastAsia="Cambria" w:hAnsi="Cambria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i w:val="1"/>
                  <w:highlight w:val="white"/>
                  <w:u w:val="singl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72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2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4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5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8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A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B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E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0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1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4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6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7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A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C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D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0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2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3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4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6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8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9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A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C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D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ind w:left="72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3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5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8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9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B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E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F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F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F4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5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B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C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FD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F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00">
                  <w:pPr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101">
            <w:pPr>
              <w:spacing w:line="360" w:lineRule="auto"/>
              <w:ind w:left="72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3433"/>
                <w:tab w:val="center" w:pos="4836"/>
              </w:tabs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3433"/>
                <w:tab w:val="center" w:pos="4836"/>
              </w:tabs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tabs>
                      <w:tab w:val="left" w:pos="29"/>
                      <w:tab w:val="left" w:pos="1785"/>
                    </w:tabs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1.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C">
                  <w:pPr>
                    <w:spacing w:after="200" w:line="276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      </w:r>
                </w:p>
                <w:p w:rsidR="00000000" w:rsidDel="00000000" w:rsidP="00000000" w:rsidRDefault="00000000" w:rsidRPr="00000000" w14:paraId="0000010E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L’allievo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sociali.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F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2.Competenza artistico-espressiv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0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112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Legge le opere piu’ significative prodotte nell’ arte antica, medievale e moderna collocandole nei relativi contesti storici,culturali e ambientali usando un linguaggio adeguato e alcuni termini specifici della materia.</w:t>
                  </w:r>
                </w:p>
                <w:p w:rsidR="00000000" w:rsidDel="00000000" w:rsidP="00000000" w:rsidRDefault="00000000" w:rsidRPr="00000000" w14:paraId="00000113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Riconosce gli elementi principali del patrimonio, artistico e ambientale ed e’ sensibile ai problemi della sua tutela e conservazione.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4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3.Competenza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5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6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Lingua francese:</w:t>
                  </w:r>
                </w:p>
                <w:p w:rsidR="00000000" w:rsidDel="00000000" w:rsidP="00000000" w:rsidRDefault="00000000" w:rsidRPr="00000000" w14:paraId="00000117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brevi e semplici testi con tecniche adeguate allo scopo;</w:t>
                  </w:r>
                </w:p>
                <w:p w:rsidR="00000000" w:rsidDel="00000000" w:rsidP="00000000" w:rsidRDefault="00000000" w:rsidRPr="00000000" w14:paraId="00000118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-comprendere brevi messaggi scritti e orali relativi ad ambiti familiari;</w:t>
                  </w:r>
                </w:p>
                <w:p w:rsidR="00000000" w:rsidDel="00000000" w:rsidP="00000000" w:rsidRDefault="00000000" w:rsidRPr="00000000" w14:paraId="00000119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-comunica oralmente e per iscritto in modo semplice aspetti del proprio vissuto e del proprio ambiente.</w:t>
                  </w:r>
                </w:p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B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C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F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ITALIANO, INGLESE, STORIA, GEOGRAFIA, MATEMATICA, SCIENZE, ARTE E IMMAGINE, MUSICA, TECNOLOGIA, EDUCAZIONE FISICA, RELIGIONE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,FRANCESE.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127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9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Comprende il valore del Codice della strada   da cui far scaturire  il proprio  comportamento responsabile</w:t>
                  </w:r>
                </w:p>
                <w:p w:rsidR="00000000" w:rsidDel="00000000" w:rsidP="00000000" w:rsidRDefault="00000000" w:rsidRPr="00000000" w14:paraId="0000012A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Riconosce i principali segnali stradali  di obbligo - pericolo -divieto - indicazioni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B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Sicurezza stradale: codice della strada -segnaletica stradale- norme del codice</w:t>
                  </w:r>
                </w:p>
                <w:p w:rsidR="00000000" w:rsidDel="00000000" w:rsidP="00000000" w:rsidRDefault="00000000" w:rsidRPr="00000000" w14:paraId="0000012C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D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12E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F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0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8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13A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B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C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D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13E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F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0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142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3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Rappresentazione grafica delle principali regole scolastiche.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4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Studio delle regole da osservare all’interno del contesto scolastico.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146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7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8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4A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B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C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4E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F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0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Francese</w:t>
                  </w:r>
                </w:p>
                <w:p w:rsidR="00000000" w:rsidDel="00000000" w:rsidP="00000000" w:rsidRDefault="00000000" w:rsidRPr="00000000" w14:paraId="00000152">
                  <w:pPr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3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della Costituzione francese con l’aiuto della docente, del vocabolario cartaceo e del supporto della rete interne. L’alunno comprende il senso generale di quanto letto e rielabora in lingua madre le informazioni ricavate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4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Articoli 1, 2 e 3 della Costituzione francese (libertà ed eguaglianza, diritti della persona, garanzie giuridiche)</w:t>
                  </w:r>
                </w:p>
              </w:tc>
            </w:tr>
          </w:tbl>
          <w:p w:rsidR="00000000" w:rsidDel="00000000" w:rsidP="00000000" w:rsidRDefault="00000000" w:rsidRPr="00000000" w14:paraId="0000015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F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60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1">
                  <w:pPr>
                    <w:ind w:left="175" w:firstLine="0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62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3">
                  <w:pPr>
                    <w:widowControl w:val="0"/>
                    <w:spacing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6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6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66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7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8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69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6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6C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sz w:val="18"/>
                            <w:szCs w:val="18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D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6E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6F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7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7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72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73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74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75"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7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7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78">
                        <w:pPr>
                          <w:jc w:val="both"/>
                          <w:rPr>
                            <w:rFonts w:ascii="Cambria" w:cs="Cambria" w:eastAsia="Cambria" w:hAnsi="Cambria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79">
                  <w:pPr>
                    <w:spacing w:line="360" w:lineRule="auto"/>
                    <w:ind w:left="175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7A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B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C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D">
                  <w:pPr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7E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80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81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3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85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86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88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8A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8B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C">
                  <w:pPr>
                    <w:spacing w:after="200" w:line="276" w:lineRule="auto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6"/>
                      <w:szCs w:val="16"/>
                      <w:rtl w:val="0"/>
                    </w:rPr>
                    <w:t xml:space="preserve">( prove oggettive – test a risposta multipla- questionario-  saggio personale…)</w:t>
                  </w:r>
                </w:p>
              </w:tc>
            </w:tr>
          </w:tbl>
          <w:p w:rsidR="00000000" w:rsidDel="00000000" w:rsidP="00000000" w:rsidRDefault="00000000" w:rsidRPr="00000000" w14:paraId="0000018E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7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10/12/2019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chivio.pubblica.istruzione.it/normativa/2007/dm139_07.shtml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archivio.pubblica.istruzione.it/normativa/2007/dm139_0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HwsN1k7SQPerKCi25CtHoEYmfA==">AMUW2mV5kyaWZRSYkPixrzrrLyo8ZVlxVnA4k1sA+9xRIMvLRcbeHJNxY5/AUghpw4QkAbGpRbNYye2R5FGTkCbF53J+NUIeg0xQamthmGgvuCH5MjORMCO2OWYJSSdC+zaDgM8rRD8e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